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5C3" w:rsidRDefault="00205618" w:rsidP="00205618">
      <w:pPr>
        <w:tabs>
          <w:tab w:val="left" w:pos="5603"/>
        </w:tabs>
        <w:spacing w:before="94"/>
        <w:ind w:left="117"/>
        <w:rPr>
          <w:sz w:val="15"/>
        </w:rPr>
      </w:pPr>
      <w:r>
        <w:rPr>
          <w:sz w:val="15"/>
        </w:rPr>
        <w:tab/>
      </w:r>
    </w:p>
    <w:p w:rsidR="00A204F9" w:rsidRDefault="00A204F9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rStyle w:val="c1"/>
          <w:color w:val="000000"/>
        </w:rPr>
      </w:pPr>
      <w:bookmarkStart w:id="0" w:name="_GoBack"/>
      <w:r>
        <w:rPr>
          <w:noProof/>
          <w:color w:val="000000"/>
        </w:rPr>
        <w:drawing>
          <wp:inline distT="0" distB="0" distL="0" distR="0">
            <wp:extent cx="6623050" cy="9372451"/>
            <wp:effectExtent l="0" t="0" r="0" b="0"/>
            <wp:docPr id="1" name="Рисунок 1" descr="C:\Users\User\Pictures\2022-04-15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4-15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937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204F9" w:rsidRDefault="00A204F9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rStyle w:val="c1"/>
          <w:color w:val="000000"/>
        </w:rPr>
      </w:pP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– карты профилактического медицинского осмотра несовершеннолетнего (учетная форма № 030-ПО/у-17).        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2.2. Персональные данные воспитанников содержатся в их личных делах в виде копий документов.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2"/>
          <w:color w:val="000000"/>
        </w:rPr>
        <w:t>2.3.</w:t>
      </w:r>
      <w:r w:rsidRPr="00205618">
        <w:rPr>
          <w:rStyle w:val="c12"/>
          <w:i/>
          <w:iCs/>
          <w:color w:val="000000"/>
        </w:rPr>
        <w:t> </w:t>
      </w:r>
      <w:r w:rsidRPr="00205618">
        <w:rPr>
          <w:rStyle w:val="c1"/>
          <w:color w:val="000000"/>
        </w:rPr>
        <w:t>МБДОУ обрабатывает следующие персональные данные родителей (законных представителей) учащихся: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а) фамилия, имя, отчество (при наличии);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б) адрес местожительства;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в) контактные телефоны;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г) сведения из документов: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– паспорта или другого документа, удостоверяющего личность;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– документов для предоставления льгот (удостоверение многодетной семьи, документ о признании инвалидом).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2.4. Персональные данные родителей (законных представителей) содержатся в личных делах воспитанников в виде копий документов.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2.5. МБДОУ обрабатывает следующие персональные данные физических лиц по договорам, физических лиц, указанных в заявлениях (согласиях, доверенностях и т. п.) учащихся или родителей (законных представителей) несовершеннолетних воспитанников: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а) фамилия, имя, отчество (при наличии);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б) адрес местожительства;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в) контактные телефоны;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г) сведения из документов: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– паспорта или другого документа, удостоверяющего личность;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– диплома или иного документа об образовании;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– трудовой книжки.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2.6. Персональные данные третьих лиц содержатся в документах, которые представили физические лица, заключившие с МБДОУ договор, и в документах, которые подписали (выдали) воспитанники или родители (законные представители).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               </w:t>
      </w:r>
    </w:p>
    <w:p w:rsidR="00205618" w:rsidRPr="00205618" w:rsidRDefault="00205618" w:rsidP="00205618">
      <w:pPr>
        <w:pStyle w:val="c1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9"/>
          <w:b/>
          <w:bCs/>
          <w:color w:val="000000"/>
        </w:rPr>
        <w:t>3. Сбор, обработка и хранение персональных данных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3.1. Сбор персональных данных учащихся, родителей (законных представителей) осуществляет делопроизводитель МБДОУ во время приема документов на обучение.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3.2. Сбор данных физических лиц по договорам осуществляет заведующий МБДОУ при оформлении договоров.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3.3. Сбор данных третьих лиц, указанных в заявлениях (согласиях, доверенностях и т. п.) учащихся или родителей (законных представителей) несовершеннолетних воспитанников, осуществляет заведующий МБДОУ при оформлении или приеме документов.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3.4. Заведующий вправе принять персональные данные воспитанников, родителей (законных представителей) воспитанников только у этих лиц лично.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Заведующий вправе принять документы и сведения, которые содержат персональные данные третьих лиц, только у таких лиц.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3.5. МБДОУ вправе делать запрос в медицинскую организацию и обрабатывать персональные данные воспитанников при расследовании несчастного случая, если это требуется для работы комиссии. Результаты расследования вместе с медицинскими заключениями хранятся в отдельных папках в специальном шкафу, доступ к которому имеют только члены комиссии.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3.6. Обработка персональных данных воспитанников ведется исключительно в целях реализации их прав на получение образования в рамках осваиваемых образовательных программ и с согласия на обработку персональных данных.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3.7. Обработка персональных данных родителей (законных представителей) учащихся ведется исключительно в целях реализации прав родителей (законных представителей) при реализации МБДОУ прав воспитанников на получение образования в рамках осваиваемых образовательных программ и с согласия на обработку персональных данных.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lastRenderedPageBreak/>
        <w:t xml:space="preserve">3.8. </w:t>
      </w:r>
      <w:proofErr w:type="gramStart"/>
      <w:r w:rsidRPr="00205618">
        <w:rPr>
          <w:rStyle w:val="c1"/>
          <w:color w:val="000000"/>
        </w:rPr>
        <w:t>Обработка персональных данных физических лиц по договорам ведется исключительно в целях исполнения договора, стороной которого, выгодоприобретателем или поручителем по которому является такое физическое лицо, а также для заключения договора по инициативе физического лица или договора, по которому физическое лицо будет выгодоприобретателем или поручителем.</w:t>
      </w:r>
      <w:proofErr w:type="gramEnd"/>
      <w:r w:rsidRPr="00205618">
        <w:rPr>
          <w:rStyle w:val="c1"/>
          <w:color w:val="000000"/>
        </w:rPr>
        <w:t xml:space="preserve"> Получение согласия в данном случае не требуется.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Обработка персональных данных третьих лиц, указанных в заявлениях (согласиях, доверенностях и т. п.) воспитанников или родителей (законных представителей) несовершеннолетних учащихся, ведется исключительно в целях реализации прав родителей (законных представителей) при реализации МБДОУ  прав воспитанников на получение образования и с согласия третьих лиц на</w:t>
      </w:r>
      <w:r>
        <w:rPr>
          <w:rStyle w:val="c1"/>
          <w:color w:val="000000"/>
        </w:rPr>
        <w:t xml:space="preserve"> </w:t>
      </w:r>
      <w:r w:rsidRPr="00205618">
        <w:rPr>
          <w:rStyle w:val="c1"/>
          <w:color w:val="000000"/>
        </w:rPr>
        <w:t>обработку.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3.9. Личные дела воспитанников хранятся в МБДОУ в бумажном виде в папках в специальном шкафу, который обеспечивает защиту от несанкционированного доступа. В личных делах воспитанников хранятся персональные данные воспитанников и их родителей (законных представителей).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3.10. Договоры, содержащие персональные данные третьих лиц, хранятся в МБДОУ в бумажном виде в папках в специальном шкафу, который обеспечивает защиту от несанкционированного доступа.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3.11. Заявления (согласия, доверенности и т. п.) учащихся и родителей (законных представителей) несовершеннолетних учащихся, содержащие персональные данные третьих лиц, хранятся в МБДОУ в бумажном виде в папках в специальном шкафу, который обеспечивает защиту от несанкционированного доступа.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3.12. МБДОУ ведет журнал учета посетителей, в котором ответственные лица фиксируют персональные данные посетителей: фамилию, имя, отчество (при наличии), сведения из документа, удостоверяющего личность. Перечень лиц, ответственных за ведение журнала, утверждается приказом директора МБДОУ. Копирование информации журнала и передача ее третьим лицам не допускается, за исключением случаев, предусмотренных законодательством РФ.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3.13. Личные дела, журналы и иные документы, содержащие персональные данные, подлежат хранению и уничтожению в сроки и в порядке, предусмотренные номенклатурой дел и архивным законодательством РФ.</w:t>
      </w:r>
    </w:p>
    <w:p w:rsidR="00205618" w:rsidRPr="00205618" w:rsidRDefault="00205618" w:rsidP="00205618">
      <w:pPr>
        <w:pStyle w:val="c1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9"/>
          <w:b/>
          <w:bCs/>
          <w:color w:val="000000"/>
        </w:rPr>
        <w:t>4. Доступ к персональным данным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4.1. Доступ к персональным данным учащегося, родителей (законного представителя) имеют:</w:t>
      </w:r>
    </w:p>
    <w:p w:rsidR="00205618" w:rsidRPr="00205618" w:rsidRDefault="00205618" w:rsidP="00205618">
      <w:pPr>
        <w:pStyle w:val="c19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– заведующий – в полном объеме.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– бухгалтер – в полном объеме;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proofErr w:type="gramStart"/>
      <w:r w:rsidRPr="00205618">
        <w:rPr>
          <w:rStyle w:val="c1"/>
          <w:color w:val="000000"/>
        </w:rPr>
        <w:t>– воспитатели – в объеме данных, которые необходимы для выполнения своих функций: фамилия, имя, отчество (при наличии) учащегося; фамилия, имя, отчество (при наличии) родителей учащегося, адрес местожительства, контактные телефоны, рекомендации психолого-медико-педагогической комиссии; фамилия, имя, отчество (при наличии) и контактные телефоны третьих лиц, которым родители (законные представители) передали часть своих полномочий.              </w:t>
      </w:r>
      <w:proofErr w:type="gramEnd"/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4.2. Доступ к персональным данным третьих лиц по договорам имеют:</w:t>
      </w:r>
    </w:p>
    <w:p w:rsidR="00205618" w:rsidRPr="00205618" w:rsidRDefault="00205618" w:rsidP="00205618">
      <w:pPr>
        <w:pStyle w:val="c1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– заведующий – в полном объеме.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– бухгалтер – в полном объеме.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4.3. Доступ к персональным данным третьих лиц, на которых оформлены заявления (согласия, доверенности и т. п.) и которые зафиксированы в журнале учета посетителей, имеют:</w:t>
      </w:r>
    </w:p>
    <w:p w:rsidR="00205618" w:rsidRPr="00205618" w:rsidRDefault="00205618" w:rsidP="00205618">
      <w:pPr>
        <w:pStyle w:val="c19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– заведующий – в полном объеме.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– лица, ответственные за ведение журнала, – в объеме данных, которые необходимы для обеспечения безопасности МБДОУ: фамилия, имя, отчество (при наличии) посетителя; данные документа, удостоверяющего личность.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4.4. Перечень лиц, допущенных к обработке персональных данных, утверждается приказом директора МБДОУ.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               </w:t>
      </w:r>
    </w:p>
    <w:p w:rsidR="00205618" w:rsidRPr="00205618" w:rsidRDefault="00205618" w:rsidP="00205618">
      <w:pPr>
        <w:pStyle w:val="c1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9"/>
          <w:b/>
          <w:bCs/>
          <w:color w:val="000000"/>
        </w:rPr>
        <w:t>5. Передача персональных данных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5.1. МБДОУ, имеющие доступ к персональным данным воспитанников, родителей (законных представителей) учащихся и третьих лиц, при передаче этих данных должны соблюдать следующие требования: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lastRenderedPageBreak/>
        <w:t>5.1.1. Не передавать персональные данные без письменного согласия субъекта персональных данных, за исключением случаев, когда это необходимо в целях предупреждения угрозы жизни и здоровью учащихся, если получить такое согласие невозможно, для статистических или исследовательских целей (при обезличивании), а также в других случаях, напрямую предусмотренных федеральными законами.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5.1.2. Предупреждать лиц, которым переданы персональные данные учащихся, родителей (законных представителей) учащихся, третьих лиц, о том, что эти данные могут быть использованы лишь в целях, для которых они сообщены субъектами персональных данных.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               </w:t>
      </w:r>
    </w:p>
    <w:p w:rsidR="00205618" w:rsidRPr="00205618" w:rsidRDefault="00205618" w:rsidP="00205618">
      <w:pPr>
        <w:pStyle w:val="c1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9"/>
          <w:b/>
          <w:bCs/>
          <w:color w:val="000000"/>
        </w:rPr>
        <w:t>6. Меры обеспечения безопасности персональных данных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2"/>
          <w:color w:val="000000"/>
        </w:rPr>
        <w:t>6.1. К основным мерам обеспечения безопасности персональных данных в МБДОУ относятся: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 xml:space="preserve">6.1.1. Назначение </w:t>
      </w:r>
      <w:proofErr w:type="gramStart"/>
      <w:r w:rsidRPr="00205618">
        <w:rPr>
          <w:rStyle w:val="c1"/>
          <w:color w:val="000000"/>
        </w:rPr>
        <w:t>ответственного</w:t>
      </w:r>
      <w:proofErr w:type="gramEnd"/>
      <w:r w:rsidRPr="00205618">
        <w:rPr>
          <w:rStyle w:val="c1"/>
          <w:color w:val="000000"/>
        </w:rPr>
        <w:t xml:space="preserve"> за организацию обработки персональных данных. В обязанности ответственного входит организация обработки персональных данных, обучение и инструктаж работников, внутренний </w:t>
      </w:r>
      <w:proofErr w:type="gramStart"/>
      <w:r w:rsidRPr="00205618">
        <w:rPr>
          <w:rStyle w:val="c1"/>
          <w:color w:val="000000"/>
        </w:rPr>
        <w:t>контроль за</w:t>
      </w:r>
      <w:proofErr w:type="gramEnd"/>
      <w:r w:rsidRPr="00205618">
        <w:rPr>
          <w:rStyle w:val="c1"/>
          <w:color w:val="000000"/>
        </w:rPr>
        <w:t xml:space="preserve"> соблюдением в МБДОУ требований законодательства к защите персональных данных.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6.1.2. Издание политики обработки персональных данных и локальных актов по вопросам обработки персональных данных.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6.1.3. Ознакомление работников, осуществляющих обработку персональных данных, с положениями законодательства о персональных данных, в том числе с требованиями к защите персональных данных, политикой обработки персональных данных и локальными актами МБДОУ по вопросам обработки персональных данных.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6.1.4. Определение угроз безопасности персональным данным при их обработке с использованием средств автоматизации и разработка мер по защите таких персональных данных.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 xml:space="preserve">6.1.5. </w:t>
      </w:r>
      <w:proofErr w:type="gramStart"/>
      <w:r w:rsidRPr="00205618">
        <w:rPr>
          <w:rStyle w:val="c1"/>
          <w:color w:val="000000"/>
        </w:rPr>
        <w:t>Установление правил доступа к персональным данным, обрабатываемым с использованием средств автоматизации, а также регистрация и учет всех действий, совершаемых с персональными данными в информационных система, контроль за принимаемыми мерами по обеспечению безопасности персональных данных и уровня защищенности информационных систем.</w:t>
      </w:r>
      <w:proofErr w:type="gramEnd"/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6.1.6. Учет машинных носителей персональных данных.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6.1.7. Проведение мероприятий при обнаружении несанкционированного доступа к персональным данным, обрабатываемым с использованием средств автоматизации, в том числе восстановление персональных данных, которые были модифицированы или уничтожены вследствие несанкционированного доступа к ним.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6.1.8. Оценка вреда, который может быть причинен субъектам персональных данных в случае нарушения законодательства о персональных данных, оценка соотношения указанного вреда и принимаемых мер.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6.1.9. Внутренний контроль и (или) аудит соответствия обработки персональных данных требованиям законодательства.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6.1.10. Публикация политики обработки персональных данных и локальных актов по вопросам обработки персональных данных на официальном сайте МБДОУ.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               </w:t>
      </w:r>
    </w:p>
    <w:p w:rsidR="00205618" w:rsidRPr="00205618" w:rsidRDefault="00205618" w:rsidP="00205618">
      <w:pPr>
        <w:pStyle w:val="c1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9"/>
          <w:b/>
          <w:bCs/>
          <w:color w:val="000000"/>
        </w:rPr>
        <w:t>7. Ответственность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7.1. Лица, виновные в нарушении норм, регулирующих обработку и защиту персональных данных воспитанников, их родителей (законных представителей) и иных третьих лиц, привлекаются к дисциплинарной и материальной ответственности, а в случаях, установленных законодательством РФ, – к гражданско-правовой, административной и уголовной ответственности в порядке, установленном федеральными законами.</w:t>
      </w:r>
    </w:p>
    <w:p w:rsidR="00205618" w:rsidRPr="00205618" w:rsidRDefault="00205618" w:rsidP="00205618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05618">
        <w:rPr>
          <w:rStyle w:val="c1"/>
          <w:color w:val="000000"/>
        </w:rPr>
        <w:t>7.2. Моральный вред, причиненный воспитанникам, их родителям (законным представителям) и иным третьим лицам вследствие нарушения их прав, правил обработки персональных данных, а также несоблюдения требований к защите персональных данных, подлежит возмещению в порядке и на условиях, предусмотренных законодательством РФ. Возмещение морального вреда осуществляется независимо от возмещения имущественного вреда и понесенных субъектом персональных данных убытков.</w:t>
      </w:r>
    </w:p>
    <w:p w:rsidR="003355C3" w:rsidRPr="00205618" w:rsidRDefault="003355C3" w:rsidP="00205618">
      <w:pPr>
        <w:pStyle w:val="11"/>
        <w:tabs>
          <w:tab w:val="left" w:pos="0"/>
        </w:tabs>
        <w:spacing w:before="0"/>
        <w:ind w:hanging="121"/>
        <w:rPr>
          <w:sz w:val="24"/>
          <w:szCs w:val="24"/>
        </w:rPr>
      </w:pPr>
    </w:p>
    <w:sectPr w:rsidR="003355C3" w:rsidRPr="00205618" w:rsidSect="002A1394">
      <w:pgSz w:w="11910" w:h="16840"/>
      <w:pgMar w:top="780" w:right="460" w:bottom="993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51A2E"/>
    <w:multiLevelType w:val="hybridMultilevel"/>
    <w:tmpl w:val="F7B20E48"/>
    <w:lvl w:ilvl="0" w:tplc="54887F6A">
      <w:start w:val="1"/>
      <w:numFmt w:val="decimal"/>
      <w:lvlText w:val="%1."/>
      <w:lvlJc w:val="left"/>
      <w:pPr>
        <w:ind w:left="114" w:hanging="318"/>
        <w:jc w:val="left"/>
      </w:pPr>
      <w:rPr>
        <w:rFonts w:ascii="Times New Roman" w:eastAsia="Times New Roman" w:hAnsi="Times New Roman" w:cs="Times New Roman" w:hint="default"/>
        <w:spacing w:val="-23"/>
        <w:w w:val="100"/>
        <w:sz w:val="21"/>
        <w:szCs w:val="21"/>
        <w:lang w:val="ru-RU" w:eastAsia="en-US" w:bidi="ar-SA"/>
      </w:rPr>
    </w:lvl>
    <w:lvl w:ilvl="1" w:tplc="AB5C53E8">
      <w:numFmt w:val="bullet"/>
      <w:lvlText w:val="•"/>
      <w:lvlJc w:val="left"/>
      <w:pPr>
        <w:ind w:left="1150" w:hanging="318"/>
      </w:pPr>
      <w:rPr>
        <w:rFonts w:hint="default"/>
        <w:lang w:val="ru-RU" w:eastAsia="en-US" w:bidi="ar-SA"/>
      </w:rPr>
    </w:lvl>
    <w:lvl w:ilvl="2" w:tplc="49A8036E">
      <w:numFmt w:val="bullet"/>
      <w:lvlText w:val="•"/>
      <w:lvlJc w:val="left"/>
      <w:pPr>
        <w:ind w:left="2181" w:hanging="318"/>
      </w:pPr>
      <w:rPr>
        <w:rFonts w:hint="default"/>
        <w:lang w:val="ru-RU" w:eastAsia="en-US" w:bidi="ar-SA"/>
      </w:rPr>
    </w:lvl>
    <w:lvl w:ilvl="3" w:tplc="153CF352">
      <w:numFmt w:val="bullet"/>
      <w:lvlText w:val="•"/>
      <w:lvlJc w:val="left"/>
      <w:pPr>
        <w:ind w:left="3212" w:hanging="318"/>
      </w:pPr>
      <w:rPr>
        <w:rFonts w:hint="default"/>
        <w:lang w:val="ru-RU" w:eastAsia="en-US" w:bidi="ar-SA"/>
      </w:rPr>
    </w:lvl>
    <w:lvl w:ilvl="4" w:tplc="4B289FDC">
      <w:numFmt w:val="bullet"/>
      <w:lvlText w:val="•"/>
      <w:lvlJc w:val="left"/>
      <w:pPr>
        <w:ind w:left="4243" w:hanging="318"/>
      </w:pPr>
      <w:rPr>
        <w:rFonts w:hint="default"/>
        <w:lang w:val="ru-RU" w:eastAsia="en-US" w:bidi="ar-SA"/>
      </w:rPr>
    </w:lvl>
    <w:lvl w:ilvl="5" w:tplc="2D1E2CCE">
      <w:numFmt w:val="bullet"/>
      <w:lvlText w:val="•"/>
      <w:lvlJc w:val="left"/>
      <w:pPr>
        <w:ind w:left="5274" w:hanging="318"/>
      </w:pPr>
      <w:rPr>
        <w:rFonts w:hint="default"/>
        <w:lang w:val="ru-RU" w:eastAsia="en-US" w:bidi="ar-SA"/>
      </w:rPr>
    </w:lvl>
    <w:lvl w:ilvl="6" w:tplc="1F6E169C">
      <w:numFmt w:val="bullet"/>
      <w:lvlText w:val="•"/>
      <w:lvlJc w:val="left"/>
      <w:pPr>
        <w:ind w:left="6305" w:hanging="318"/>
      </w:pPr>
      <w:rPr>
        <w:rFonts w:hint="default"/>
        <w:lang w:val="ru-RU" w:eastAsia="en-US" w:bidi="ar-SA"/>
      </w:rPr>
    </w:lvl>
    <w:lvl w:ilvl="7" w:tplc="BC0A3F8A">
      <w:numFmt w:val="bullet"/>
      <w:lvlText w:val="•"/>
      <w:lvlJc w:val="left"/>
      <w:pPr>
        <w:ind w:left="7336" w:hanging="318"/>
      </w:pPr>
      <w:rPr>
        <w:rFonts w:hint="default"/>
        <w:lang w:val="ru-RU" w:eastAsia="en-US" w:bidi="ar-SA"/>
      </w:rPr>
    </w:lvl>
    <w:lvl w:ilvl="8" w:tplc="ED349950">
      <w:numFmt w:val="bullet"/>
      <w:lvlText w:val="•"/>
      <w:lvlJc w:val="left"/>
      <w:pPr>
        <w:ind w:left="8367" w:hanging="318"/>
      </w:pPr>
      <w:rPr>
        <w:rFonts w:hint="default"/>
        <w:lang w:val="ru-RU" w:eastAsia="en-US" w:bidi="ar-SA"/>
      </w:rPr>
    </w:lvl>
  </w:abstractNum>
  <w:abstractNum w:abstractNumId="1">
    <w:nsid w:val="156D3227"/>
    <w:multiLevelType w:val="hybridMultilevel"/>
    <w:tmpl w:val="7DC20EE4"/>
    <w:lvl w:ilvl="0" w:tplc="B90E078A">
      <w:start w:val="1"/>
      <w:numFmt w:val="upperRoman"/>
      <w:lvlText w:val="%1."/>
      <w:lvlJc w:val="left"/>
      <w:pPr>
        <w:ind w:left="1028" w:hanging="20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1"/>
        <w:szCs w:val="21"/>
        <w:lang w:val="ru-RU" w:eastAsia="en-US" w:bidi="ar-SA"/>
      </w:rPr>
    </w:lvl>
    <w:lvl w:ilvl="1" w:tplc="AF2E2BA2">
      <w:start w:val="1"/>
      <w:numFmt w:val="decimal"/>
      <w:lvlText w:val="%2."/>
      <w:lvlJc w:val="left"/>
      <w:pPr>
        <w:ind w:left="114" w:hanging="250"/>
        <w:jc w:val="left"/>
      </w:pPr>
      <w:rPr>
        <w:rFonts w:ascii="Times New Roman" w:eastAsia="Times New Roman" w:hAnsi="Times New Roman" w:cs="Times New Roman" w:hint="default"/>
        <w:spacing w:val="-23"/>
        <w:w w:val="100"/>
        <w:sz w:val="21"/>
        <w:szCs w:val="21"/>
        <w:lang w:val="ru-RU" w:eastAsia="en-US" w:bidi="ar-SA"/>
      </w:rPr>
    </w:lvl>
    <w:lvl w:ilvl="2" w:tplc="2FF643DC">
      <w:numFmt w:val="bullet"/>
      <w:lvlText w:val="•"/>
      <w:lvlJc w:val="left"/>
      <w:pPr>
        <w:ind w:left="2065" w:hanging="250"/>
      </w:pPr>
      <w:rPr>
        <w:rFonts w:hint="default"/>
        <w:lang w:val="ru-RU" w:eastAsia="en-US" w:bidi="ar-SA"/>
      </w:rPr>
    </w:lvl>
    <w:lvl w:ilvl="3" w:tplc="DF5C7676">
      <w:numFmt w:val="bullet"/>
      <w:lvlText w:val="•"/>
      <w:lvlJc w:val="left"/>
      <w:pPr>
        <w:ind w:left="3110" w:hanging="250"/>
      </w:pPr>
      <w:rPr>
        <w:rFonts w:hint="default"/>
        <w:lang w:val="ru-RU" w:eastAsia="en-US" w:bidi="ar-SA"/>
      </w:rPr>
    </w:lvl>
    <w:lvl w:ilvl="4" w:tplc="EEC24378">
      <w:numFmt w:val="bullet"/>
      <w:lvlText w:val="•"/>
      <w:lvlJc w:val="left"/>
      <w:pPr>
        <w:ind w:left="4156" w:hanging="250"/>
      </w:pPr>
      <w:rPr>
        <w:rFonts w:hint="default"/>
        <w:lang w:val="ru-RU" w:eastAsia="en-US" w:bidi="ar-SA"/>
      </w:rPr>
    </w:lvl>
    <w:lvl w:ilvl="5" w:tplc="A8E2828A">
      <w:numFmt w:val="bullet"/>
      <w:lvlText w:val="•"/>
      <w:lvlJc w:val="left"/>
      <w:pPr>
        <w:ind w:left="5201" w:hanging="250"/>
      </w:pPr>
      <w:rPr>
        <w:rFonts w:hint="default"/>
        <w:lang w:val="ru-RU" w:eastAsia="en-US" w:bidi="ar-SA"/>
      </w:rPr>
    </w:lvl>
    <w:lvl w:ilvl="6" w:tplc="54B4E92E">
      <w:numFmt w:val="bullet"/>
      <w:lvlText w:val="•"/>
      <w:lvlJc w:val="left"/>
      <w:pPr>
        <w:ind w:left="6247" w:hanging="250"/>
      </w:pPr>
      <w:rPr>
        <w:rFonts w:hint="default"/>
        <w:lang w:val="ru-RU" w:eastAsia="en-US" w:bidi="ar-SA"/>
      </w:rPr>
    </w:lvl>
    <w:lvl w:ilvl="7" w:tplc="0DBC50BA">
      <w:numFmt w:val="bullet"/>
      <w:lvlText w:val="•"/>
      <w:lvlJc w:val="left"/>
      <w:pPr>
        <w:ind w:left="7292" w:hanging="250"/>
      </w:pPr>
      <w:rPr>
        <w:rFonts w:hint="default"/>
        <w:lang w:val="ru-RU" w:eastAsia="en-US" w:bidi="ar-SA"/>
      </w:rPr>
    </w:lvl>
    <w:lvl w:ilvl="8" w:tplc="3F760C24">
      <w:numFmt w:val="bullet"/>
      <w:lvlText w:val="•"/>
      <w:lvlJc w:val="left"/>
      <w:pPr>
        <w:ind w:left="8338" w:hanging="250"/>
      </w:pPr>
      <w:rPr>
        <w:rFonts w:hint="default"/>
        <w:lang w:val="ru-RU" w:eastAsia="en-US" w:bidi="ar-SA"/>
      </w:rPr>
    </w:lvl>
  </w:abstractNum>
  <w:abstractNum w:abstractNumId="2">
    <w:nsid w:val="1FDD27A4"/>
    <w:multiLevelType w:val="hybridMultilevel"/>
    <w:tmpl w:val="141256E6"/>
    <w:lvl w:ilvl="0" w:tplc="4BCC43EC">
      <w:start w:val="1"/>
      <w:numFmt w:val="decimal"/>
      <w:lvlText w:val="%1."/>
      <w:lvlJc w:val="left"/>
      <w:pPr>
        <w:ind w:left="118" w:hanging="25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1"/>
        <w:szCs w:val="21"/>
        <w:lang w:val="ru-RU" w:eastAsia="en-US" w:bidi="ar-SA"/>
      </w:rPr>
    </w:lvl>
    <w:lvl w:ilvl="1" w:tplc="395E5872">
      <w:numFmt w:val="bullet"/>
      <w:lvlText w:val="•"/>
      <w:lvlJc w:val="left"/>
      <w:pPr>
        <w:ind w:left="1150" w:hanging="259"/>
      </w:pPr>
      <w:rPr>
        <w:rFonts w:hint="default"/>
        <w:lang w:val="ru-RU" w:eastAsia="en-US" w:bidi="ar-SA"/>
      </w:rPr>
    </w:lvl>
    <w:lvl w:ilvl="2" w:tplc="6F5A2F74">
      <w:numFmt w:val="bullet"/>
      <w:lvlText w:val="•"/>
      <w:lvlJc w:val="left"/>
      <w:pPr>
        <w:ind w:left="2181" w:hanging="259"/>
      </w:pPr>
      <w:rPr>
        <w:rFonts w:hint="default"/>
        <w:lang w:val="ru-RU" w:eastAsia="en-US" w:bidi="ar-SA"/>
      </w:rPr>
    </w:lvl>
    <w:lvl w:ilvl="3" w:tplc="D0E8EAEC">
      <w:numFmt w:val="bullet"/>
      <w:lvlText w:val="•"/>
      <w:lvlJc w:val="left"/>
      <w:pPr>
        <w:ind w:left="3212" w:hanging="259"/>
      </w:pPr>
      <w:rPr>
        <w:rFonts w:hint="default"/>
        <w:lang w:val="ru-RU" w:eastAsia="en-US" w:bidi="ar-SA"/>
      </w:rPr>
    </w:lvl>
    <w:lvl w:ilvl="4" w:tplc="0C30C964">
      <w:numFmt w:val="bullet"/>
      <w:lvlText w:val="•"/>
      <w:lvlJc w:val="left"/>
      <w:pPr>
        <w:ind w:left="4243" w:hanging="259"/>
      </w:pPr>
      <w:rPr>
        <w:rFonts w:hint="default"/>
        <w:lang w:val="ru-RU" w:eastAsia="en-US" w:bidi="ar-SA"/>
      </w:rPr>
    </w:lvl>
    <w:lvl w:ilvl="5" w:tplc="9790D98E">
      <w:numFmt w:val="bullet"/>
      <w:lvlText w:val="•"/>
      <w:lvlJc w:val="left"/>
      <w:pPr>
        <w:ind w:left="5274" w:hanging="259"/>
      </w:pPr>
      <w:rPr>
        <w:rFonts w:hint="default"/>
        <w:lang w:val="ru-RU" w:eastAsia="en-US" w:bidi="ar-SA"/>
      </w:rPr>
    </w:lvl>
    <w:lvl w:ilvl="6" w:tplc="D486A6F4">
      <w:numFmt w:val="bullet"/>
      <w:lvlText w:val="•"/>
      <w:lvlJc w:val="left"/>
      <w:pPr>
        <w:ind w:left="6305" w:hanging="259"/>
      </w:pPr>
      <w:rPr>
        <w:rFonts w:hint="default"/>
        <w:lang w:val="ru-RU" w:eastAsia="en-US" w:bidi="ar-SA"/>
      </w:rPr>
    </w:lvl>
    <w:lvl w:ilvl="7" w:tplc="498A8378">
      <w:numFmt w:val="bullet"/>
      <w:lvlText w:val="•"/>
      <w:lvlJc w:val="left"/>
      <w:pPr>
        <w:ind w:left="7336" w:hanging="259"/>
      </w:pPr>
      <w:rPr>
        <w:rFonts w:hint="default"/>
        <w:lang w:val="ru-RU" w:eastAsia="en-US" w:bidi="ar-SA"/>
      </w:rPr>
    </w:lvl>
    <w:lvl w:ilvl="8" w:tplc="0B8A070E">
      <w:numFmt w:val="bullet"/>
      <w:lvlText w:val="•"/>
      <w:lvlJc w:val="left"/>
      <w:pPr>
        <w:ind w:left="8367" w:hanging="259"/>
      </w:pPr>
      <w:rPr>
        <w:rFonts w:hint="default"/>
        <w:lang w:val="ru-RU" w:eastAsia="en-US" w:bidi="ar-SA"/>
      </w:rPr>
    </w:lvl>
  </w:abstractNum>
  <w:abstractNum w:abstractNumId="3">
    <w:nsid w:val="3FC36C0D"/>
    <w:multiLevelType w:val="hybridMultilevel"/>
    <w:tmpl w:val="C1488B40"/>
    <w:lvl w:ilvl="0" w:tplc="97BEC3F2">
      <w:start w:val="5"/>
      <w:numFmt w:val="upperRoman"/>
      <w:lvlText w:val="%1."/>
      <w:lvlJc w:val="left"/>
      <w:pPr>
        <w:ind w:left="1097" w:hanging="27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1"/>
        <w:szCs w:val="21"/>
        <w:lang w:val="ru-RU" w:eastAsia="en-US" w:bidi="ar-SA"/>
      </w:rPr>
    </w:lvl>
    <w:lvl w:ilvl="1" w:tplc="D3FC0FE8">
      <w:start w:val="1"/>
      <w:numFmt w:val="decimal"/>
      <w:lvlText w:val="%2."/>
      <w:lvlJc w:val="left"/>
      <w:pPr>
        <w:ind w:left="1043" w:hanging="192"/>
        <w:jc w:val="left"/>
      </w:pPr>
      <w:rPr>
        <w:rFonts w:ascii="Times New Roman" w:eastAsia="Times New Roman" w:hAnsi="Times New Roman" w:cs="Times New Roman" w:hint="default"/>
        <w:spacing w:val="-23"/>
        <w:w w:val="100"/>
        <w:sz w:val="21"/>
        <w:szCs w:val="21"/>
        <w:lang w:val="ru-RU" w:eastAsia="en-US" w:bidi="ar-SA"/>
      </w:rPr>
    </w:lvl>
    <w:lvl w:ilvl="2" w:tplc="959E7276">
      <w:numFmt w:val="bullet"/>
      <w:lvlText w:val="•"/>
      <w:lvlJc w:val="left"/>
      <w:pPr>
        <w:ind w:left="2136" w:hanging="192"/>
      </w:pPr>
      <w:rPr>
        <w:rFonts w:hint="default"/>
        <w:lang w:val="ru-RU" w:eastAsia="en-US" w:bidi="ar-SA"/>
      </w:rPr>
    </w:lvl>
    <w:lvl w:ilvl="3" w:tplc="9CB41D16">
      <w:numFmt w:val="bullet"/>
      <w:lvlText w:val="•"/>
      <w:lvlJc w:val="left"/>
      <w:pPr>
        <w:ind w:left="3173" w:hanging="192"/>
      </w:pPr>
      <w:rPr>
        <w:rFonts w:hint="default"/>
        <w:lang w:val="ru-RU" w:eastAsia="en-US" w:bidi="ar-SA"/>
      </w:rPr>
    </w:lvl>
    <w:lvl w:ilvl="4" w:tplc="569281E2">
      <w:numFmt w:val="bullet"/>
      <w:lvlText w:val="•"/>
      <w:lvlJc w:val="left"/>
      <w:pPr>
        <w:ind w:left="4209" w:hanging="192"/>
      </w:pPr>
      <w:rPr>
        <w:rFonts w:hint="default"/>
        <w:lang w:val="ru-RU" w:eastAsia="en-US" w:bidi="ar-SA"/>
      </w:rPr>
    </w:lvl>
    <w:lvl w:ilvl="5" w:tplc="3F1C94EC">
      <w:numFmt w:val="bullet"/>
      <w:lvlText w:val="•"/>
      <w:lvlJc w:val="left"/>
      <w:pPr>
        <w:ind w:left="5246" w:hanging="192"/>
      </w:pPr>
      <w:rPr>
        <w:rFonts w:hint="default"/>
        <w:lang w:val="ru-RU" w:eastAsia="en-US" w:bidi="ar-SA"/>
      </w:rPr>
    </w:lvl>
    <w:lvl w:ilvl="6" w:tplc="BDEC8848">
      <w:numFmt w:val="bullet"/>
      <w:lvlText w:val="•"/>
      <w:lvlJc w:val="left"/>
      <w:pPr>
        <w:ind w:left="6282" w:hanging="192"/>
      </w:pPr>
      <w:rPr>
        <w:rFonts w:hint="default"/>
        <w:lang w:val="ru-RU" w:eastAsia="en-US" w:bidi="ar-SA"/>
      </w:rPr>
    </w:lvl>
    <w:lvl w:ilvl="7" w:tplc="BB7AC7DC">
      <w:numFmt w:val="bullet"/>
      <w:lvlText w:val="•"/>
      <w:lvlJc w:val="left"/>
      <w:pPr>
        <w:ind w:left="7319" w:hanging="192"/>
      </w:pPr>
      <w:rPr>
        <w:rFonts w:hint="default"/>
        <w:lang w:val="ru-RU" w:eastAsia="en-US" w:bidi="ar-SA"/>
      </w:rPr>
    </w:lvl>
    <w:lvl w:ilvl="8" w:tplc="014AD43A">
      <w:numFmt w:val="bullet"/>
      <w:lvlText w:val="•"/>
      <w:lvlJc w:val="left"/>
      <w:pPr>
        <w:ind w:left="8355" w:hanging="192"/>
      </w:pPr>
      <w:rPr>
        <w:rFonts w:hint="default"/>
        <w:lang w:val="ru-RU" w:eastAsia="en-US" w:bidi="ar-SA"/>
      </w:rPr>
    </w:lvl>
  </w:abstractNum>
  <w:abstractNum w:abstractNumId="4">
    <w:nsid w:val="577D1529"/>
    <w:multiLevelType w:val="hybridMultilevel"/>
    <w:tmpl w:val="017689D0"/>
    <w:lvl w:ilvl="0" w:tplc="8C2299DC">
      <w:numFmt w:val="bullet"/>
      <w:lvlText w:val="•"/>
      <w:lvlJc w:val="left"/>
      <w:pPr>
        <w:ind w:left="828" w:hanging="355"/>
      </w:pPr>
      <w:rPr>
        <w:rFonts w:ascii="Times New Roman" w:eastAsia="Times New Roman" w:hAnsi="Times New Roman" w:cs="Times New Roman" w:hint="default"/>
        <w:w w:val="99"/>
        <w:sz w:val="21"/>
        <w:szCs w:val="21"/>
        <w:lang w:val="ru-RU" w:eastAsia="en-US" w:bidi="ar-SA"/>
      </w:rPr>
    </w:lvl>
    <w:lvl w:ilvl="1" w:tplc="304AE064">
      <w:numFmt w:val="bullet"/>
      <w:lvlText w:val="•"/>
      <w:lvlJc w:val="left"/>
      <w:pPr>
        <w:ind w:left="1780" w:hanging="355"/>
      </w:pPr>
      <w:rPr>
        <w:rFonts w:hint="default"/>
        <w:lang w:val="ru-RU" w:eastAsia="en-US" w:bidi="ar-SA"/>
      </w:rPr>
    </w:lvl>
    <w:lvl w:ilvl="2" w:tplc="129C3560">
      <w:numFmt w:val="bullet"/>
      <w:lvlText w:val="•"/>
      <w:lvlJc w:val="left"/>
      <w:pPr>
        <w:ind w:left="2741" w:hanging="355"/>
      </w:pPr>
      <w:rPr>
        <w:rFonts w:hint="default"/>
        <w:lang w:val="ru-RU" w:eastAsia="en-US" w:bidi="ar-SA"/>
      </w:rPr>
    </w:lvl>
    <w:lvl w:ilvl="3" w:tplc="2FD692FA">
      <w:numFmt w:val="bullet"/>
      <w:lvlText w:val="•"/>
      <w:lvlJc w:val="left"/>
      <w:pPr>
        <w:ind w:left="3702" w:hanging="355"/>
      </w:pPr>
      <w:rPr>
        <w:rFonts w:hint="default"/>
        <w:lang w:val="ru-RU" w:eastAsia="en-US" w:bidi="ar-SA"/>
      </w:rPr>
    </w:lvl>
    <w:lvl w:ilvl="4" w:tplc="F342BF5E">
      <w:numFmt w:val="bullet"/>
      <w:lvlText w:val="•"/>
      <w:lvlJc w:val="left"/>
      <w:pPr>
        <w:ind w:left="4663" w:hanging="355"/>
      </w:pPr>
      <w:rPr>
        <w:rFonts w:hint="default"/>
        <w:lang w:val="ru-RU" w:eastAsia="en-US" w:bidi="ar-SA"/>
      </w:rPr>
    </w:lvl>
    <w:lvl w:ilvl="5" w:tplc="22B287D6">
      <w:numFmt w:val="bullet"/>
      <w:lvlText w:val="•"/>
      <w:lvlJc w:val="left"/>
      <w:pPr>
        <w:ind w:left="5624" w:hanging="355"/>
      </w:pPr>
      <w:rPr>
        <w:rFonts w:hint="default"/>
        <w:lang w:val="ru-RU" w:eastAsia="en-US" w:bidi="ar-SA"/>
      </w:rPr>
    </w:lvl>
    <w:lvl w:ilvl="6" w:tplc="BD921FE0">
      <w:numFmt w:val="bullet"/>
      <w:lvlText w:val="•"/>
      <w:lvlJc w:val="left"/>
      <w:pPr>
        <w:ind w:left="6585" w:hanging="355"/>
      </w:pPr>
      <w:rPr>
        <w:rFonts w:hint="default"/>
        <w:lang w:val="ru-RU" w:eastAsia="en-US" w:bidi="ar-SA"/>
      </w:rPr>
    </w:lvl>
    <w:lvl w:ilvl="7" w:tplc="4E8A690A">
      <w:numFmt w:val="bullet"/>
      <w:lvlText w:val="•"/>
      <w:lvlJc w:val="left"/>
      <w:pPr>
        <w:ind w:left="7546" w:hanging="355"/>
      </w:pPr>
      <w:rPr>
        <w:rFonts w:hint="default"/>
        <w:lang w:val="ru-RU" w:eastAsia="en-US" w:bidi="ar-SA"/>
      </w:rPr>
    </w:lvl>
    <w:lvl w:ilvl="8" w:tplc="0F92B908">
      <w:numFmt w:val="bullet"/>
      <w:lvlText w:val="•"/>
      <w:lvlJc w:val="left"/>
      <w:pPr>
        <w:ind w:left="8507" w:hanging="355"/>
      </w:pPr>
      <w:rPr>
        <w:rFonts w:hint="default"/>
        <w:lang w:val="ru-RU" w:eastAsia="en-US" w:bidi="ar-SA"/>
      </w:rPr>
    </w:lvl>
  </w:abstractNum>
  <w:abstractNum w:abstractNumId="5">
    <w:nsid w:val="6FA02D9E"/>
    <w:multiLevelType w:val="hybridMultilevel"/>
    <w:tmpl w:val="7630A0E0"/>
    <w:lvl w:ilvl="0" w:tplc="19426920">
      <w:start w:val="1"/>
      <w:numFmt w:val="decimal"/>
      <w:lvlText w:val="%1."/>
      <w:lvlJc w:val="left"/>
      <w:pPr>
        <w:ind w:left="118" w:hanging="25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1"/>
        <w:szCs w:val="21"/>
        <w:lang w:val="ru-RU" w:eastAsia="en-US" w:bidi="ar-SA"/>
      </w:rPr>
    </w:lvl>
    <w:lvl w:ilvl="1" w:tplc="87C29960">
      <w:numFmt w:val="bullet"/>
      <w:lvlText w:val="•"/>
      <w:lvlJc w:val="left"/>
      <w:pPr>
        <w:ind w:left="1150" w:hanging="250"/>
      </w:pPr>
      <w:rPr>
        <w:rFonts w:hint="default"/>
        <w:lang w:val="ru-RU" w:eastAsia="en-US" w:bidi="ar-SA"/>
      </w:rPr>
    </w:lvl>
    <w:lvl w:ilvl="2" w:tplc="7562CD72">
      <w:numFmt w:val="bullet"/>
      <w:lvlText w:val="•"/>
      <w:lvlJc w:val="left"/>
      <w:pPr>
        <w:ind w:left="2181" w:hanging="250"/>
      </w:pPr>
      <w:rPr>
        <w:rFonts w:hint="default"/>
        <w:lang w:val="ru-RU" w:eastAsia="en-US" w:bidi="ar-SA"/>
      </w:rPr>
    </w:lvl>
    <w:lvl w:ilvl="3" w:tplc="20E8EE62">
      <w:numFmt w:val="bullet"/>
      <w:lvlText w:val="•"/>
      <w:lvlJc w:val="left"/>
      <w:pPr>
        <w:ind w:left="3212" w:hanging="250"/>
      </w:pPr>
      <w:rPr>
        <w:rFonts w:hint="default"/>
        <w:lang w:val="ru-RU" w:eastAsia="en-US" w:bidi="ar-SA"/>
      </w:rPr>
    </w:lvl>
    <w:lvl w:ilvl="4" w:tplc="C3761C06">
      <w:numFmt w:val="bullet"/>
      <w:lvlText w:val="•"/>
      <w:lvlJc w:val="left"/>
      <w:pPr>
        <w:ind w:left="4243" w:hanging="250"/>
      </w:pPr>
      <w:rPr>
        <w:rFonts w:hint="default"/>
        <w:lang w:val="ru-RU" w:eastAsia="en-US" w:bidi="ar-SA"/>
      </w:rPr>
    </w:lvl>
    <w:lvl w:ilvl="5" w:tplc="6F4AF61E">
      <w:numFmt w:val="bullet"/>
      <w:lvlText w:val="•"/>
      <w:lvlJc w:val="left"/>
      <w:pPr>
        <w:ind w:left="5274" w:hanging="250"/>
      </w:pPr>
      <w:rPr>
        <w:rFonts w:hint="default"/>
        <w:lang w:val="ru-RU" w:eastAsia="en-US" w:bidi="ar-SA"/>
      </w:rPr>
    </w:lvl>
    <w:lvl w:ilvl="6" w:tplc="A52E7D0C">
      <w:numFmt w:val="bullet"/>
      <w:lvlText w:val="•"/>
      <w:lvlJc w:val="left"/>
      <w:pPr>
        <w:ind w:left="6305" w:hanging="250"/>
      </w:pPr>
      <w:rPr>
        <w:rFonts w:hint="default"/>
        <w:lang w:val="ru-RU" w:eastAsia="en-US" w:bidi="ar-SA"/>
      </w:rPr>
    </w:lvl>
    <w:lvl w:ilvl="7" w:tplc="AC109162">
      <w:numFmt w:val="bullet"/>
      <w:lvlText w:val="•"/>
      <w:lvlJc w:val="left"/>
      <w:pPr>
        <w:ind w:left="7336" w:hanging="250"/>
      </w:pPr>
      <w:rPr>
        <w:rFonts w:hint="default"/>
        <w:lang w:val="ru-RU" w:eastAsia="en-US" w:bidi="ar-SA"/>
      </w:rPr>
    </w:lvl>
    <w:lvl w:ilvl="8" w:tplc="F2985510">
      <w:numFmt w:val="bullet"/>
      <w:lvlText w:val="•"/>
      <w:lvlJc w:val="left"/>
      <w:pPr>
        <w:ind w:left="8367" w:hanging="25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3355C3"/>
    <w:rsid w:val="000208CE"/>
    <w:rsid w:val="00205618"/>
    <w:rsid w:val="002A1394"/>
    <w:rsid w:val="002F7794"/>
    <w:rsid w:val="00306D87"/>
    <w:rsid w:val="003355C3"/>
    <w:rsid w:val="005671F5"/>
    <w:rsid w:val="00A204F9"/>
    <w:rsid w:val="00A31CA6"/>
    <w:rsid w:val="00A50003"/>
    <w:rsid w:val="00AB0DD0"/>
    <w:rsid w:val="00E30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355C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355C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355C3"/>
    <w:pPr>
      <w:jc w:val="both"/>
    </w:pPr>
    <w:rPr>
      <w:sz w:val="21"/>
      <w:szCs w:val="21"/>
    </w:rPr>
  </w:style>
  <w:style w:type="paragraph" w:customStyle="1" w:styleId="11">
    <w:name w:val="Заголовок 11"/>
    <w:basedOn w:val="a"/>
    <w:uiPriority w:val="1"/>
    <w:qFormat/>
    <w:rsid w:val="003355C3"/>
    <w:pPr>
      <w:spacing w:before="130"/>
      <w:ind w:left="121" w:hanging="364"/>
      <w:jc w:val="both"/>
      <w:outlineLvl w:val="1"/>
    </w:pPr>
    <w:rPr>
      <w:b/>
      <w:bCs/>
      <w:sz w:val="21"/>
      <w:szCs w:val="21"/>
    </w:rPr>
  </w:style>
  <w:style w:type="paragraph" w:styleId="a4">
    <w:name w:val="List Paragraph"/>
    <w:basedOn w:val="a"/>
    <w:uiPriority w:val="1"/>
    <w:qFormat/>
    <w:rsid w:val="003355C3"/>
    <w:pPr>
      <w:spacing w:before="117"/>
      <w:ind w:left="118" w:hanging="350"/>
      <w:jc w:val="both"/>
    </w:pPr>
  </w:style>
  <w:style w:type="paragraph" w:customStyle="1" w:styleId="TableParagraph">
    <w:name w:val="Table Paragraph"/>
    <w:basedOn w:val="a"/>
    <w:uiPriority w:val="1"/>
    <w:qFormat/>
    <w:rsid w:val="003355C3"/>
  </w:style>
  <w:style w:type="table" w:styleId="a5">
    <w:name w:val="Table Grid"/>
    <w:basedOn w:val="a1"/>
    <w:uiPriority w:val="59"/>
    <w:rsid w:val="002A139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2A1394"/>
    <w:rPr>
      <w:rFonts w:ascii="Times New Roman" w:eastAsia="Times New Roman" w:hAnsi="Times New Roman" w:cs="Times New Roman"/>
      <w:lang w:val="ru-RU"/>
    </w:rPr>
  </w:style>
  <w:style w:type="paragraph" w:customStyle="1" w:styleId="c10">
    <w:name w:val="c10"/>
    <w:basedOn w:val="a"/>
    <w:rsid w:val="0020561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9">
    <w:name w:val="c9"/>
    <w:basedOn w:val="a0"/>
    <w:rsid w:val="00205618"/>
  </w:style>
  <w:style w:type="character" w:customStyle="1" w:styleId="c25">
    <w:name w:val="c25"/>
    <w:basedOn w:val="a0"/>
    <w:rsid w:val="00205618"/>
  </w:style>
  <w:style w:type="paragraph" w:customStyle="1" w:styleId="c3">
    <w:name w:val="c3"/>
    <w:basedOn w:val="a"/>
    <w:rsid w:val="0020561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205618"/>
  </w:style>
  <w:style w:type="character" w:customStyle="1" w:styleId="c12">
    <w:name w:val="c12"/>
    <w:basedOn w:val="a0"/>
    <w:rsid w:val="00205618"/>
  </w:style>
  <w:style w:type="paragraph" w:customStyle="1" w:styleId="c19">
    <w:name w:val="c19"/>
    <w:basedOn w:val="a"/>
    <w:rsid w:val="0020561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7">
    <w:name w:val="c17"/>
    <w:basedOn w:val="a"/>
    <w:rsid w:val="0020561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204F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04F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9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1561</Words>
  <Characters>8904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2022-04-07T08:21:00Z</dcterms:created>
  <dcterms:modified xsi:type="dcterms:W3CDTF">2022-04-15T15:56:00Z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1601-01-01T00:00:00Z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2022-04-05T00:00:00Z</vt:filetime>
  </property>
</Properties>
</file>